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948" w14:textId="61C46D13" w:rsidR="005C195A" w:rsidRPr="00D05BC3" w:rsidRDefault="00102DCC" w:rsidP="00102DCC">
      <w:pPr>
        <w:pStyle w:val="BodyText"/>
        <w:kinsoku w:val="0"/>
        <w:overflowPunct w:val="0"/>
        <w:spacing w:before="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C195A" w:rsidRPr="00D05BC3">
        <w:rPr>
          <w:rFonts w:ascii="Times New Roman" w:hAnsi="Times New Roman" w:cs="Times New Roman"/>
          <w:b/>
          <w:bCs/>
          <w:sz w:val="24"/>
          <w:szCs w:val="24"/>
        </w:rPr>
        <w:t>B</w:t>
      </w:r>
      <w:r w:rsidR="00D4525A" w:rsidRPr="00D05BC3">
        <w:rPr>
          <w:rFonts w:ascii="Times New Roman" w:hAnsi="Times New Roman" w:cs="Times New Roman"/>
          <w:b/>
          <w:bCs/>
          <w:sz w:val="24"/>
          <w:szCs w:val="24"/>
        </w:rPr>
        <w:t xml:space="preserve">OARD </w:t>
      </w:r>
      <w:r w:rsidR="002D29D9" w:rsidRPr="00D05BC3">
        <w:rPr>
          <w:rFonts w:ascii="Times New Roman" w:hAnsi="Times New Roman" w:cs="Times New Roman"/>
          <w:b/>
          <w:bCs/>
          <w:sz w:val="24"/>
          <w:szCs w:val="24"/>
        </w:rPr>
        <w:t xml:space="preserve">MEMBER </w:t>
      </w:r>
      <w:r w:rsidR="00F734C1" w:rsidRPr="00D05BC3">
        <w:rPr>
          <w:rFonts w:ascii="Times New Roman" w:hAnsi="Times New Roman" w:cs="Times New Roman"/>
          <w:b/>
          <w:bCs/>
          <w:sz w:val="24"/>
          <w:szCs w:val="24"/>
        </w:rPr>
        <w:t>–</w:t>
      </w:r>
      <w:r w:rsidR="00D4525A" w:rsidRPr="00D05BC3">
        <w:rPr>
          <w:rFonts w:ascii="Times New Roman" w:hAnsi="Times New Roman" w:cs="Times New Roman"/>
          <w:b/>
          <w:bCs/>
          <w:sz w:val="24"/>
          <w:szCs w:val="24"/>
        </w:rPr>
        <w:t xml:space="preserve"> </w:t>
      </w:r>
      <w:r w:rsidR="008B4811">
        <w:rPr>
          <w:rFonts w:ascii="Times New Roman" w:hAnsi="Times New Roman" w:cs="Times New Roman"/>
          <w:b/>
          <w:bCs/>
          <w:sz w:val="24"/>
          <w:szCs w:val="24"/>
        </w:rPr>
        <w:t>TREASURER</w:t>
      </w:r>
      <w:r w:rsidR="00524A4F">
        <w:rPr>
          <w:rFonts w:ascii="Times New Roman" w:hAnsi="Times New Roman" w:cs="Times New Roman"/>
          <w:b/>
          <w:bCs/>
          <w:sz w:val="24"/>
          <w:szCs w:val="24"/>
        </w:rPr>
        <w:t xml:space="preserve"> JOB DESCRIPTION</w:t>
      </w:r>
      <w:r>
        <w:rPr>
          <w:rFonts w:ascii="Times New Roman" w:hAnsi="Times New Roman" w:cs="Times New Roman"/>
          <w:b/>
          <w:bCs/>
          <w:sz w:val="24"/>
          <w:szCs w:val="24"/>
        </w:rPr>
        <w:t>, Rev 06-24-2024</w:t>
      </w:r>
    </w:p>
    <w:p w14:paraId="72C9248A" w14:textId="77777777" w:rsidR="005C195A" w:rsidRPr="00D05BC3" w:rsidRDefault="005C195A" w:rsidP="005C195A">
      <w:pPr>
        <w:pStyle w:val="BodyText"/>
        <w:tabs>
          <w:tab w:val="left" w:pos="2244"/>
        </w:tabs>
        <w:kinsoku w:val="0"/>
        <w:overflowPunct w:val="0"/>
        <w:spacing w:before="4"/>
        <w:rPr>
          <w:rFonts w:ascii="Times New Roman" w:hAnsi="Times New Roman" w:cs="Times New Roman"/>
          <w:b/>
          <w:bCs/>
          <w:sz w:val="24"/>
          <w:szCs w:val="24"/>
        </w:rPr>
      </w:pPr>
    </w:p>
    <w:p w14:paraId="0BFB04CF"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Title</w:t>
      </w:r>
    </w:p>
    <w:p w14:paraId="2B5D51CD" w14:textId="7942ECFE" w:rsidR="005C195A" w:rsidRPr="00D05BC3" w:rsidRDefault="005C19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r>
      <w:r w:rsidR="008B4811">
        <w:rPr>
          <w:rFonts w:ascii="Times New Roman" w:hAnsi="Times New Roman" w:cs="Times New Roman"/>
          <w:sz w:val="24"/>
          <w:szCs w:val="24"/>
        </w:rPr>
        <w:t>Treasurer</w:t>
      </w:r>
      <w:r w:rsidR="00A13666">
        <w:rPr>
          <w:rFonts w:ascii="Times New Roman" w:hAnsi="Times New Roman" w:cs="Times New Roman"/>
          <w:sz w:val="24"/>
          <w:szCs w:val="24"/>
        </w:rPr>
        <w:t>,</w:t>
      </w:r>
      <w:r w:rsidRPr="00D05BC3">
        <w:rPr>
          <w:rFonts w:ascii="Times New Roman" w:hAnsi="Times New Roman" w:cs="Times New Roman"/>
          <w:sz w:val="24"/>
          <w:szCs w:val="24"/>
        </w:rPr>
        <w:t xml:space="preserve"> First Coast Sailing Association Board of Directors</w:t>
      </w:r>
      <w:r w:rsidRPr="00D05BC3">
        <w:rPr>
          <w:rFonts w:ascii="Times New Roman" w:hAnsi="Times New Roman" w:cs="Times New Roman"/>
          <w:b/>
          <w:bCs/>
          <w:sz w:val="24"/>
          <w:szCs w:val="24"/>
        </w:rPr>
        <w:t xml:space="preserve"> </w:t>
      </w:r>
    </w:p>
    <w:p w14:paraId="035A74F5"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CF3FD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Purpose</w:t>
      </w:r>
    </w:p>
    <w:p w14:paraId="2CBEE5A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3A4499A" w14:textId="4C0AD6DE" w:rsidR="00505964" w:rsidRPr="00D05BC3" w:rsidRDefault="00CF0808" w:rsidP="008B4811">
      <w:pPr>
        <w:pStyle w:val="BodyText"/>
        <w:tabs>
          <w:tab w:val="left" w:pos="2244"/>
        </w:tabs>
        <w:kinsoku w:val="0"/>
        <w:overflowPunct w:val="0"/>
        <w:spacing w:before="4"/>
        <w:ind w:left="1440"/>
        <w:jc w:val="both"/>
        <w:rPr>
          <w:rFonts w:ascii="Times New Roman" w:hAnsi="Times New Roman" w:cs="Times New Roman"/>
          <w:color w:val="0D0D0D"/>
          <w:sz w:val="24"/>
          <w:szCs w:val="24"/>
          <w:shd w:val="clear" w:color="auto" w:fill="FFFFFF"/>
        </w:rPr>
      </w:pPr>
      <w:r w:rsidRPr="00D05BC3">
        <w:rPr>
          <w:rFonts w:ascii="Times New Roman" w:hAnsi="Times New Roman" w:cs="Times New Roman"/>
          <w:color w:val="0D0D0D"/>
          <w:sz w:val="24"/>
          <w:szCs w:val="24"/>
          <w:shd w:val="clear" w:color="auto" w:fill="FFFFFF"/>
        </w:rPr>
        <w:t xml:space="preserve">The </w:t>
      </w:r>
      <w:r w:rsidR="008B4811">
        <w:rPr>
          <w:rFonts w:ascii="Times New Roman" w:hAnsi="Times New Roman" w:cs="Times New Roman"/>
          <w:color w:val="0D0D0D"/>
          <w:sz w:val="24"/>
          <w:szCs w:val="24"/>
          <w:shd w:val="clear" w:color="auto" w:fill="FFFFFF"/>
        </w:rPr>
        <w:t>execution of treasurer responsibility</w:t>
      </w:r>
      <w:r w:rsidRPr="00D05BC3">
        <w:rPr>
          <w:rFonts w:ascii="Times New Roman" w:hAnsi="Times New Roman" w:cs="Times New Roman"/>
          <w:color w:val="0D0D0D"/>
          <w:sz w:val="24"/>
          <w:szCs w:val="24"/>
          <w:shd w:val="clear" w:color="auto" w:fill="FFFFFF"/>
        </w:rPr>
        <w:t xml:space="preserve"> </w:t>
      </w:r>
      <w:r w:rsidR="008B4811">
        <w:rPr>
          <w:rFonts w:ascii="Times New Roman" w:hAnsi="Times New Roman" w:cs="Times New Roman"/>
          <w:color w:val="0D0D0D"/>
          <w:sz w:val="24"/>
          <w:szCs w:val="24"/>
          <w:shd w:val="clear" w:color="auto" w:fill="FFFFFF"/>
        </w:rPr>
        <w:t xml:space="preserve">will have a strong impact on the public’s perception, trust, and assurance in </w:t>
      </w:r>
      <w:proofErr w:type="gramStart"/>
      <w:r w:rsidR="008B4811">
        <w:rPr>
          <w:rFonts w:ascii="Times New Roman" w:hAnsi="Times New Roman" w:cs="Times New Roman"/>
          <w:color w:val="0D0D0D"/>
          <w:sz w:val="24"/>
          <w:szCs w:val="24"/>
          <w:shd w:val="clear" w:color="auto" w:fill="FFFFFF"/>
        </w:rPr>
        <w:t>FCSA as a whole</w:t>
      </w:r>
      <w:proofErr w:type="gramEnd"/>
      <w:r w:rsidR="008B4811">
        <w:rPr>
          <w:rFonts w:ascii="Times New Roman" w:hAnsi="Times New Roman" w:cs="Times New Roman"/>
          <w:color w:val="0D0D0D"/>
          <w:sz w:val="24"/>
          <w:szCs w:val="24"/>
          <w:shd w:val="clear" w:color="auto" w:fill="FFFFFF"/>
        </w:rPr>
        <w:t>.</w:t>
      </w:r>
    </w:p>
    <w:p w14:paraId="481C68B8" w14:textId="37FB02B9" w:rsidR="005C195A" w:rsidRPr="00D05BC3" w:rsidRDefault="005C195A" w:rsidP="00505964">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Term</w:t>
      </w:r>
    </w:p>
    <w:p w14:paraId="53BAE27A"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D5BD00C" w14:textId="3E2A38A9" w:rsidR="00E86071" w:rsidRPr="00D05BC3" w:rsidRDefault="00E86071"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Election to a one-year term (except when filling an unexpired term), subject to </w:t>
      </w:r>
      <w:r w:rsidR="002D29D9" w:rsidRPr="00D05BC3">
        <w:rPr>
          <w:rFonts w:ascii="Times New Roman" w:hAnsi="Times New Roman" w:cs="Times New Roman"/>
          <w:sz w:val="24"/>
          <w:szCs w:val="24"/>
        </w:rPr>
        <w:t>re-election.</w:t>
      </w:r>
      <w:r w:rsidRPr="00D05BC3">
        <w:rPr>
          <w:rFonts w:ascii="Times New Roman" w:hAnsi="Times New Roman" w:cs="Times New Roman"/>
          <w:sz w:val="24"/>
          <w:szCs w:val="24"/>
        </w:rPr>
        <w:tab/>
      </w:r>
    </w:p>
    <w:p w14:paraId="10A6F94E"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sz w:val="24"/>
          <w:szCs w:val="24"/>
        </w:rPr>
      </w:pPr>
    </w:p>
    <w:p w14:paraId="323DEE83" w14:textId="5BA71342"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Criteria</w:t>
      </w:r>
    </w:p>
    <w:p w14:paraId="640F0CC1"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p>
    <w:p w14:paraId="32EFF915" w14:textId="38F6BE6C" w:rsidR="00E86071" w:rsidRPr="00131C15" w:rsidRDefault="00142D82" w:rsidP="00142D82">
      <w:pPr>
        <w:pStyle w:val="BodyText"/>
        <w:tabs>
          <w:tab w:val="left" w:pos="2244"/>
        </w:tabs>
        <w:kinsoku w:val="0"/>
        <w:overflowPunct w:val="0"/>
        <w:spacing w:before="4"/>
        <w:ind w:left="1440"/>
        <w:jc w:val="both"/>
        <w:rPr>
          <w:rFonts w:ascii="Times New Roman" w:hAnsi="Times New Roman" w:cs="Times New Roman"/>
          <w:sz w:val="24"/>
          <w:szCs w:val="24"/>
          <w:shd w:val="clear" w:color="auto" w:fill="FFFFFF"/>
        </w:rPr>
      </w:pPr>
      <w:r w:rsidRPr="00131C15">
        <w:rPr>
          <w:rFonts w:ascii="Times New Roman" w:hAnsi="Times New Roman" w:cs="Times New Roman"/>
          <w:sz w:val="24"/>
          <w:szCs w:val="24"/>
          <w:shd w:val="clear" w:color="auto" w:fill="FFFFFF"/>
        </w:rPr>
        <w:t>Demonstrating</w:t>
      </w:r>
      <w:r w:rsidR="008B7A65">
        <w:rPr>
          <w:rFonts w:ascii="Times New Roman" w:hAnsi="Times New Roman" w:cs="Times New Roman"/>
          <w:sz w:val="24"/>
          <w:szCs w:val="24"/>
          <w:shd w:val="clear" w:color="auto" w:fill="FFFFFF"/>
        </w:rPr>
        <w:t xml:space="preserve"> knowledge </w:t>
      </w:r>
      <w:r w:rsidR="008B4811">
        <w:rPr>
          <w:rFonts w:ascii="Times New Roman" w:hAnsi="Times New Roman" w:cs="Times New Roman"/>
          <w:sz w:val="24"/>
          <w:szCs w:val="24"/>
          <w:shd w:val="clear" w:color="auto" w:fill="FFFFFF"/>
        </w:rPr>
        <w:t xml:space="preserve">financial literacy, attention to detail, timeliness in completing tasks, clear and accurate record keeping, and willingness to ask questions. </w:t>
      </w:r>
      <w:r w:rsidR="00AA1284">
        <w:rPr>
          <w:rFonts w:ascii="Times New Roman" w:hAnsi="Times New Roman" w:cs="Times New Roman"/>
          <w:sz w:val="24"/>
          <w:szCs w:val="24"/>
          <w:shd w:val="clear" w:color="auto" w:fill="FFFFFF"/>
        </w:rPr>
        <w:t xml:space="preserve"> </w:t>
      </w:r>
      <w:r w:rsidRPr="00131C15">
        <w:rPr>
          <w:rFonts w:ascii="Times New Roman" w:hAnsi="Times New Roman" w:cs="Times New Roman"/>
          <w:sz w:val="24"/>
          <w:szCs w:val="24"/>
          <w:shd w:val="clear" w:color="auto" w:fill="FFFFFF"/>
        </w:rPr>
        <w:t xml:space="preserve">Candidates </w:t>
      </w:r>
      <w:r w:rsidR="00B022E1">
        <w:rPr>
          <w:rFonts w:ascii="Times New Roman" w:hAnsi="Times New Roman" w:cs="Times New Roman"/>
          <w:sz w:val="24"/>
          <w:szCs w:val="24"/>
          <w:shd w:val="clear" w:color="auto" w:fill="FFFFFF"/>
        </w:rPr>
        <w:t xml:space="preserve">should be able to translate financial concepts and information for board members who do not have financial backgrounds or substantial financial experience. Candidates should or be willing to spend time learning the particulars of FCSA finances and the applicable laws, which may include laws related to earned income, the unrelated business income tax, appropriate expenditures, and prudent investments.  Furthermore, the treasurer should be facilitating and encouraging the board’s strategic thinking about the short and long-term financial vitality in relations to its advancement of FCSA mission.  </w:t>
      </w:r>
      <w:r w:rsidRPr="00131C15">
        <w:rPr>
          <w:rFonts w:ascii="Times New Roman" w:hAnsi="Times New Roman" w:cs="Times New Roman"/>
          <w:sz w:val="24"/>
          <w:szCs w:val="24"/>
          <w:shd w:val="clear" w:color="auto" w:fill="FFFFFF"/>
        </w:rPr>
        <w:t>Lastly, candidates must display a commitment to attending required meetings and fulfilling responsibilities diligently, reflecting their dedication to the role and the organization's success.</w:t>
      </w:r>
    </w:p>
    <w:p w14:paraId="645987D2" w14:textId="77777777" w:rsidR="00D05BC3" w:rsidRPr="00D05BC3" w:rsidRDefault="00D05BC3" w:rsidP="00142D82">
      <w:pPr>
        <w:pStyle w:val="BodyText"/>
        <w:tabs>
          <w:tab w:val="left" w:pos="2244"/>
        </w:tabs>
        <w:kinsoku w:val="0"/>
        <w:overflowPunct w:val="0"/>
        <w:spacing w:before="4"/>
        <w:ind w:left="1440"/>
        <w:jc w:val="both"/>
        <w:rPr>
          <w:rFonts w:ascii="Times New Roman" w:hAnsi="Times New Roman" w:cs="Times New Roman"/>
          <w:b/>
          <w:bCs/>
          <w:sz w:val="24"/>
          <w:szCs w:val="24"/>
        </w:rPr>
      </w:pPr>
    </w:p>
    <w:p w14:paraId="692C00C1" w14:textId="34936A8F" w:rsidR="005C195A" w:rsidRPr="00D05BC3" w:rsidRDefault="002D29D9"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General Responsibilities</w:t>
      </w:r>
    </w:p>
    <w:p w14:paraId="0444D9C2" w14:textId="77777777" w:rsidR="00E86071" w:rsidRPr="00D05BC3"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66B3DAD3" w14:textId="28373C67" w:rsidR="00CE2EC7" w:rsidRDefault="00F92561"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Financial management and oversight which may include selecting a bank, reconciling bank statements, and managing cash flow. </w:t>
      </w:r>
    </w:p>
    <w:p w14:paraId="42485FE7" w14:textId="39A7D122" w:rsidR="00F92561" w:rsidRDefault="00F92561"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Create systems and maintain systems for ensuring FCSA ongoing solvency and oversee the development of the organization’s financial policies. </w:t>
      </w:r>
    </w:p>
    <w:p w14:paraId="34AC7269" w14:textId="311B7BF9" w:rsidR="008D4901" w:rsidRDefault="00F92561"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Responsible to present a preliminary annual budget to the </w:t>
      </w:r>
      <w:r w:rsidR="008D4901">
        <w:rPr>
          <w:rFonts w:ascii="Times New Roman" w:hAnsi="Times New Roman" w:cs="Times New Roman"/>
          <w:sz w:val="24"/>
          <w:szCs w:val="24"/>
        </w:rPr>
        <w:t>Chairman</w:t>
      </w:r>
      <w:r>
        <w:rPr>
          <w:rFonts w:ascii="Times New Roman" w:hAnsi="Times New Roman" w:cs="Times New Roman"/>
          <w:sz w:val="24"/>
          <w:szCs w:val="24"/>
        </w:rPr>
        <w:t xml:space="preserve"> of the Board of Directors</w:t>
      </w:r>
      <w:r w:rsidR="008D4901">
        <w:rPr>
          <w:rFonts w:ascii="Times New Roman" w:hAnsi="Times New Roman" w:cs="Times New Roman"/>
          <w:sz w:val="24"/>
          <w:szCs w:val="24"/>
        </w:rPr>
        <w:t>.</w:t>
      </w:r>
    </w:p>
    <w:p w14:paraId="088351BB" w14:textId="505A91FE" w:rsidR="008D4901" w:rsidRDefault="008D4901"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Be ready and prepared to answer any questions regarding the preliminary annual budget. </w:t>
      </w:r>
    </w:p>
    <w:p w14:paraId="691CDAAB" w14:textId="76272B89" w:rsidR="008D4901" w:rsidRDefault="008D4901"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Regularly monitor and compare the actual revenues and expenses incurred against approved budget. </w:t>
      </w:r>
    </w:p>
    <w:p w14:paraId="15B5E5BE" w14:textId="77777777" w:rsidR="00102DCC" w:rsidRDefault="00102DCC" w:rsidP="00102DCC">
      <w:pPr>
        <w:pStyle w:val="BodyText"/>
        <w:tabs>
          <w:tab w:val="left" w:pos="1800"/>
        </w:tabs>
        <w:kinsoku w:val="0"/>
        <w:overflowPunct w:val="0"/>
        <w:spacing w:before="4"/>
        <w:ind w:left="1440"/>
        <w:jc w:val="both"/>
        <w:rPr>
          <w:rFonts w:ascii="Times New Roman" w:hAnsi="Times New Roman" w:cs="Times New Roman"/>
          <w:sz w:val="24"/>
          <w:szCs w:val="24"/>
        </w:rPr>
      </w:pPr>
    </w:p>
    <w:p w14:paraId="165E660B" w14:textId="2DF68AE6" w:rsidR="003F440F" w:rsidRDefault="008D4901"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Cause an annual audit of the FCSA books and records to be made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present to the Board of Directors.</w:t>
      </w:r>
    </w:p>
    <w:p w14:paraId="10230E40" w14:textId="777DF428" w:rsidR="008D4901" w:rsidRDefault="008D4901"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Keep the Board of Directors apprised of key financial events, trends, and concerns, and their assessments of FCSA fiscal health. </w:t>
      </w:r>
    </w:p>
    <w:p w14:paraId="616772EE" w14:textId="1191B2A0" w:rsidR="00051034" w:rsidRPr="008D4901" w:rsidRDefault="00051034" w:rsidP="008D4901">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Follow standard policies and procedures in place to manage expenditures which have not been budgeted, or expenditures that are significantly different from previous year’s expenditures. </w:t>
      </w:r>
    </w:p>
    <w:p w14:paraId="030EB083" w14:textId="0768C523" w:rsidR="009D5E89" w:rsidRPr="00D05BC3" w:rsidRDefault="009D5E89" w:rsidP="00D827C4">
      <w:pPr>
        <w:pStyle w:val="BodyText"/>
        <w:tabs>
          <w:tab w:val="left" w:pos="1440"/>
        </w:tabs>
        <w:kinsoku w:val="0"/>
        <w:overflowPunct w:val="0"/>
        <w:spacing w:before="4"/>
        <w:jc w:val="both"/>
        <w:rPr>
          <w:rFonts w:ascii="Times New Roman" w:hAnsi="Times New Roman" w:cs="Times New Roman"/>
          <w:b/>
          <w:bCs/>
          <w:sz w:val="24"/>
          <w:szCs w:val="24"/>
        </w:rPr>
      </w:pPr>
    </w:p>
    <w:p w14:paraId="4135B518" w14:textId="77777777" w:rsidR="00D827C4" w:rsidRPr="00D05BC3" w:rsidRDefault="00D827C4" w:rsidP="00D827C4">
      <w:pPr>
        <w:pStyle w:val="BodyText"/>
        <w:tabs>
          <w:tab w:val="left" w:pos="1440"/>
        </w:tabs>
        <w:kinsoku w:val="0"/>
        <w:overflowPunct w:val="0"/>
        <w:spacing w:before="4"/>
        <w:jc w:val="both"/>
        <w:rPr>
          <w:rFonts w:ascii="Times New Roman" w:hAnsi="Times New Roman" w:cs="Times New Roman"/>
          <w:sz w:val="24"/>
          <w:szCs w:val="24"/>
        </w:rPr>
      </w:pPr>
    </w:p>
    <w:p w14:paraId="28E1A7BA" w14:textId="02F89A2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Specific Tasks</w:t>
      </w:r>
    </w:p>
    <w:p w14:paraId="4CEC9258"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592D9B05" w14:textId="5E942260" w:rsidR="005E7181" w:rsidRDefault="00051034"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Manage incoming mail via FCSA </w:t>
      </w:r>
      <w:r w:rsidR="005C7406">
        <w:rPr>
          <w:rFonts w:ascii="Times New Roman" w:hAnsi="Times New Roman" w:cs="Times New Roman"/>
          <w:sz w:val="24"/>
          <w:szCs w:val="24"/>
        </w:rPr>
        <w:t>mailbox</w:t>
      </w:r>
      <w:r>
        <w:rPr>
          <w:rFonts w:ascii="Times New Roman" w:hAnsi="Times New Roman" w:cs="Times New Roman"/>
          <w:sz w:val="24"/>
          <w:szCs w:val="24"/>
        </w:rPr>
        <w:t xml:space="preserve">. </w:t>
      </w:r>
    </w:p>
    <w:p w14:paraId="699FC153" w14:textId="6F998AD0" w:rsidR="00B022E1" w:rsidRDefault="00B022E1"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Develop and enforce strong internal controls and financial policies.</w:t>
      </w:r>
    </w:p>
    <w:p w14:paraId="75F94D20" w14:textId="1E6390DD" w:rsidR="00B022E1" w:rsidRDefault="00B022E1"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Ensure accurate and complete financial reporting and proper maintenance of financial records and information / tax returns. </w:t>
      </w:r>
    </w:p>
    <w:p w14:paraId="18B80054" w14:textId="674F300C" w:rsidR="00B022E1" w:rsidRDefault="00B022E1"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Regularly assess risks and whether and how such risks should be </w:t>
      </w:r>
      <w:r w:rsidR="00F72AB2">
        <w:rPr>
          <w:rFonts w:ascii="Times New Roman" w:hAnsi="Times New Roman" w:cs="Times New Roman"/>
          <w:sz w:val="24"/>
          <w:szCs w:val="24"/>
        </w:rPr>
        <w:t>mitigated.</w:t>
      </w:r>
    </w:p>
    <w:p w14:paraId="1AF15753" w14:textId="0F185CEA" w:rsidR="00051034" w:rsidRDefault="00051034"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Fil</w:t>
      </w:r>
      <w:r w:rsidR="005C7406">
        <w:rPr>
          <w:rFonts w:ascii="Times New Roman" w:hAnsi="Times New Roman" w:cs="Times New Roman"/>
          <w:sz w:val="24"/>
          <w:szCs w:val="24"/>
        </w:rPr>
        <w:t>e</w:t>
      </w:r>
      <w:r>
        <w:rPr>
          <w:rFonts w:ascii="Times New Roman" w:hAnsi="Times New Roman" w:cs="Times New Roman"/>
          <w:sz w:val="24"/>
          <w:szCs w:val="24"/>
        </w:rPr>
        <w:t xml:space="preserve"> necessary </w:t>
      </w:r>
      <w:r w:rsidR="005C7406">
        <w:rPr>
          <w:rFonts w:ascii="Times New Roman" w:hAnsi="Times New Roman" w:cs="Times New Roman"/>
          <w:sz w:val="24"/>
          <w:szCs w:val="24"/>
        </w:rPr>
        <w:t>sales tax reports monthly.</w:t>
      </w:r>
    </w:p>
    <w:p w14:paraId="2014412A" w14:textId="7A91C3CC" w:rsidR="005C7406" w:rsidRDefault="005C7406"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File required IRS documents.</w:t>
      </w:r>
    </w:p>
    <w:p w14:paraId="5DFE6EF3" w14:textId="085E4CB4" w:rsidR="005C7406" w:rsidRDefault="005C7406"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Oversee Insurance Policy</w:t>
      </w:r>
    </w:p>
    <w:p w14:paraId="3EFD8D10" w14:textId="6AEFAF19" w:rsidR="005C7406" w:rsidRDefault="005C7406"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Invoicing</w:t>
      </w:r>
    </w:p>
    <w:p w14:paraId="6689132D" w14:textId="1FF23287" w:rsidR="005C7406" w:rsidRDefault="005C7406"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Annual report to the State of Florida (sunbiz.org)</w:t>
      </w:r>
    </w:p>
    <w:p w14:paraId="47EDD4A4" w14:textId="20FE8DB6" w:rsidR="005C7406" w:rsidRDefault="005C7406" w:rsidP="0005103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Financial management and oversight for any sub-committees such as SARW.</w:t>
      </w:r>
    </w:p>
    <w:p w14:paraId="5075EB6C" w14:textId="77777777" w:rsidR="003B1D25" w:rsidRDefault="003B1D25" w:rsidP="00D827C4">
      <w:pPr>
        <w:pStyle w:val="BodyText"/>
        <w:tabs>
          <w:tab w:val="left" w:pos="1800"/>
        </w:tabs>
        <w:kinsoku w:val="0"/>
        <w:overflowPunct w:val="0"/>
        <w:spacing w:before="4"/>
        <w:jc w:val="both"/>
        <w:rPr>
          <w:rFonts w:ascii="Times New Roman" w:hAnsi="Times New Roman" w:cs="Times New Roman"/>
          <w:b/>
          <w:bCs/>
          <w:sz w:val="24"/>
          <w:szCs w:val="24"/>
        </w:rPr>
      </w:pPr>
    </w:p>
    <w:p w14:paraId="3AD180DF" w14:textId="0A4489E5"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Compensation and Expenses</w:t>
      </w:r>
    </w:p>
    <w:p w14:paraId="2F6B7AE6" w14:textId="77777777"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p>
    <w:p w14:paraId="2F001F4B" w14:textId="1E65ACF2" w:rsidR="00B91E49" w:rsidRPr="00D05BC3" w:rsidRDefault="00B91E49" w:rsidP="00B91E49">
      <w:pPr>
        <w:pStyle w:val="BodyText"/>
        <w:tabs>
          <w:tab w:val="left" w:pos="153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The </w:t>
      </w:r>
      <w:r w:rsidR="005C7406">
        <w:rPr>
          <w:rFonts w:ascii="Times New Roman" w:hAnsi="Times New Roman" w:cs="Times New Roman"/>
          <w:sz w:val="24"/>
          <w:szCs w:val="24"/>
        </w:rPr>
        <w:t>Treasurer</w:t>
      </w:r>
      <w:r w:rsidRPr="00D05BC3">
        <w:rPr>
          <w:rFonts w:ascii="Times New Roman" w:hAnsi="Times New Roman" w:cs="Times New Roman"/>
          <w:sz w:val="24"/>
          <w:szCs w:val="24"/>
        </w:rPr>
        <w:t xml:space="preserve"> will not receive compensation for services rendered but may be reimbursed for reasonable expenses incurred in furtherance of the organization’s purposes, subject to approval by the Board of Directors and submitted via FCSA Check and Reimbursement Policy. </w:t>
      </w:r>
    </w:p>
    <w:p w14:paraId="6CA66BEC" w14:textId="77777777" w:rsidR="00E62685" w:rsidRPr="00D05BC3" w:rsidRDefault="00E62685" w:rsidP="00D4525A">
      <w:pPr>
        <w:pStyle w:val="BodyText"/>
        <w:tabs>
          <w:tab w:val="left" w:pos="2244"/>
        </w:tabs>
        <w:kinsoku w:val="0"/>
        <w:overflowPunct w:val="0"/>
        <w:spacing w:before="4"/>
        <w:jc w:val="both"/>
        <w:rPr>
          <w:rFonts w:ascii="Times New Roman" w:hAnsi="Times New Roman" w:cs="Times New Roman"/>
          <w:b/>
          <w:bCs/>
          <w:sz w:val="24"/>
          <w:szCs w:val="24"/>
        </w:rPr>
      </w:pPr>
    </w:p>
    <w:p w14:paraId="4ED2C31A" w14:textId="33B59FD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Time Demands</w:t>
      </w:r>
    </w:p>
    <w:p w14:paraId="51D5401C"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103C4DA2" w14:textId="77777777" w:rsidR="00D4525A" w:rsidRPr="00D05BC3" w:rsidRDefault="00D452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t>Regular Meeting</w:t>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t>Estimated Time Demands</w:t>
      </w:r>
    </w:p>
    <w:p w14:paraId="36F861EA" w14:textId="062BA767" w:rsidR="00D4525A" w:rsidRPr="00D05BC3"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b/>
          <w:bCs/>
          <w:sz w:val="24"/>
          <w:szCs w:val="24"/>
        </w:rPr>
        <w:tab/>
      </w:r>
      <w:r w:rsidRPr="00D05BC3">
        <w:rPr>
          <w:rFonts w:ascii="Times New Roman" w:hAnsi="Times New Roman" w:cs="Times New Roman"/>
          <w:sz w:val="24"/>
          <w:szCs w:val="24"/>
        </w:rPr>
        <w:t>Quarterly Board Meeting</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D500C9">
        <w:rPr>
          <w:rFonts w:ascii="Times New Roman" w:hAnsi="Times New Roman" w:cs="Times New Roman"/>
          <w:sz w:val="24"/>
          <w:szCs w:val="24"/>
        </w:rPr>
        <w:t>24</w:t>
      </w:r>
      <w:r w:rsidRPr="00D05BC3">
        <w:rPr>
          <w:rFonts w:ascii="Times New Roman" w:hAnsi="Times New Roman" w:cs="Times New Roman"/>
          <w:sz w:val="24"/>
          <w:szCs w:val="24"/>
        </w:rPr>
        <w:t xml:space="preserve"> Hours quarterly</w:t>
      </w:r>
    </w:p>
    <w:p w14:paraId="6F46B327" w14:textId="10CFAC75"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sz w:val="24"/>
          <w:szCs w:val="24"/>
        </w:rPr>
        <w:tab/>
        <w:t>Other outlined duties</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D500C9">
        <w:rPr>
          <w:rFonts w:ascii="Times New Roman" w:hAnsi="Times New Roman" w:cs="Times New Roman"/>
          <w:sz w:val="24"/>
          <w:szCs w:val="24"/>
        </w:rPr>
        <w:t>40</w:t>
      </w:r>
      <w:r w:rsidRPr="00D05BC3">
        <w:rPr>
          <w:rFonts w:ascii="Times New Roman" w:hAnsi="Times New Roman" w:cs="Times New Roman"/>
          <w:sz w:val="24"/>
          <w:szCs w:val="24"/>
        </w:rPr>
        <w:t xml:space="preserve"> Hour monthly</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p>
    <w:p w14:paraId="58BBC7B5" w14:textId="77777777" w:rsidR="00D4525A" w:rsidRPr="005C195A" w:rsidRDefault="00D4525A" w:rsidP="005C195A">
      <w:pPr>
        <w:pStyle w:val="BodyText"/>
        <w:tabs>
          <w:tab w:val="left" w:pos="2244"/>
        </w:tabs>
        <w:kinsoku w:val="0"/>
        <w:overflowPunct w:val="0"/>
        <w:spacing w:before="4"/>
        <w:rPr>
          <w:rFonts w:ascii="Times New Roman" w:hAnsi="Times New Roman" w:cs="Times New Roman"/>
          <w:b/>
          <w:bCs/>
          <w:sz w:val="24"/>
          <w:szCs w:val="24"/>
        </w:rPr>
      </w:pPr>
    </w:p>
    <w:p w14:paraId="7D8CDF4B" w14:textId="77777777" w:rsidR="005C195A" w:rsidRDefault="005C195A" w:rsidP="005C195A">
      <w:pPr>
        <w:pStyle w:val="BodyText"/>
        <w:tabs>
          <w:tab w:val="left" w:pos="2244"/>
        </w:tabs>
        <w:kinsoku w:val="0"/>
        <w:overflowPunct w:val="0"/>
        <w:spacing w:before="4"/>
        <w:rPr>
          <w:rFonts w:ascii="Times New Roman" w:hAnsi="Times New Roman" w:cs="Times New Roman"/>
          <w:sz w:val="24"/>
          <w:szCs w:val="24"/>
        </w:rPr>
      </w:pPr>
    </w:p>
    <w:p w14:paraId="1C0FE413" w14:textId="0107E8D0" w:rsidR="00B822CA" w:rsidRDefault="00B822CA" w:rsidP="005C195A">
      <w:pPr>
        <w:pStyle w:val="BodyText"/>
        <w:tabs>
          <w:tab w:val="left" w:pos="2244"/>
        </w:tabs>
        <w:kinsoku w:val="0"/>
        <w:overflowPunct w:val="0"/>
        <w:spacing w:before="4"/>
      </w:pPr>
    </w:p>
    <w:sectPr w:rsidR="00B822CA" w:rsidSect="00102DCC">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2929" w14:textId="77777777" w:rsidR="005925FD" w:rsidRDefault="005925FD" w:rsidP="00D85180">
      <w:r>
        <w:separator/>
      </w:r>
    </w:p>
  </w:endnote>
  <w:endnote w:type="continuationSeparator" w:id="0">
    <w:p w14:paraId="247E8586" w14:textId="77777777" w:rsidR="005925FD" w:rsidRDefault="005925FD" w:rsidP="00D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88378" w14:textId="77777777" w:rsidR="005925FD" w:rsidRDefault="005925FD" w:rsidP="00D85180">
      <w:r>
        <w:separator/>
      </w:r>
    </w:p>
  </w:footnote>
  <w:footnote w:type="continuationSeparator" w:id="0">
    <w:p w14:paraId="241C8883" w14:textId="77777777" w:rsidR="005925FD" w:rsidRDefault="005925FD" w:rsidP="00D8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8E7C" w14:textId="036C555D" w:rsidR="00D85180" w:rsidRDefault="00D85180">
    <w:pPr>
      <w:pStyle w:val="Header"/>
    </w:pPr>
    <w:r>
      <w:rPr>
        <w:noProof/>
      </w:rPr>
      <w:drawing>
        <wp:anchor distT="0" distB="0" distL="114300" distR="114300" simplePos="0" relativeHeight="251658240" behindDoc="0" locked="0" layoutInCell="1" allowOverlap="1" wp14:anchorId="2BB86F38" wp14:editId="6D66000E">
          <wp:simplePos x="0" y="0"/>
          <wp:positionH relativeFrom="column">
            <wp:posOffset>4432300</wp:posOffset>
          </wp:positionH>
          <wp:positionV relativeFrom="paragraph">
            <wp:posOffset>79025</wp:posOffset>
          </wp:positionV>
          <wp:extent cx="1481959" cy="886450"/>
          <wp:effectExtent l="0" t="0" r="4445" b="9525"/>
          <wp:wrapNone/>
          <wp:docPr id="38850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959" cy="886450"/>
                  </a:xfrm>
                  <a:prstGeom prst="rect">
                    <a:avLst/>
                  </a:prstGeom>
                  <a:noFill/>
                </pic:spPr>
              </pic:pic>
            </a:graphicData>
          </a:graphic>
        </wp:anchor>
      </w:drawing>
    </w:r>
  </w:p>
  <w:p w14:paraId="58E6FBB5" w14:textId="36AF701A" w:rsidR="00D85180" w:rsidRPr="00D85180" w:rsidRDefault="00D85180">
    <w:pPr>
      <w:pStyle w:val="Header"/>
      <w:rPr>
        <w:sz w:val="28"/>
        <w:szCs w:val="28"/>
      </w:rPr>
    </w:pPr>
    <w:r w:rsidRPr="00D85180">
      <w:rPr>
        <w:sz w:val="28"/>
        <w:szCs w:val="28"/>
      </w:rPr>
      <w:t xml:space="preserve">FIRST COAST SAILING ASSOCIATION </w:t>
    </w:r>
  </w:p>
  <w:p w14:paraId="7D6CB404" w14:textId="094A108F" w:rsidR="00D85180" w:rsidRDefault="00D85180">
    <w:pPr>
      <w:pStyle w:val="Header"/>
    </w:pPr>
    <w:r>
      <w:t>4446 Hendricks Ave #227</w:t>
    </w:r>
  </w:p>
  <w:p w14:paraId="72903B0C" w14:textId="7F7CE53D" w:rsidR="00D85180" w:rsidRDefault="00D85180">
    <w:pPr>
      <w:pStyle w:val="Header"/>
    </w:pPr>
    <w:r>
      <w:t>Jacksonville, Florida 32207</w:t>
    </w:r>
  </w:p>
  <w:p w14:paraId="5380F83D" w14:textId="77777777" w:rsidR="00F96E83" w:rsidRDefault="00F96E83">
    <w:pPr>
      <w:pStyle w:val="Header"/>
    </w:pPr>
  </w:p>
  <w:p w14:paraId="01AFD372" w14:textId="514F6FE4" w:rsidR="00F96E83" w:rsidRDefault="00000000">
    <w:pPr>
      <w:pStyle w:val="Header"/>
    </w:pPr>
    <w:r>
      <w:pict w14:anchorId="6F844F80">
        <v:rect id="_x0000_i1025" style="width:0;height:1.5pt" o:hralign="center" o:hrstd="t" o:hr="t" fillcolor="#a0a0a0" stroked="f"/>
      </w:pict>
    </w:r>
  </w:p>
  <w:p w14:paraId="7FE7AD06" w14:textId="32A86823" w:rsidR="00D85180" w:rsidRDefault="00D8518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100" w:hanging="360"/>
      </w:pPr>
      <w:rPr>
        <w:rFonts w:ascii="Symbol" w:hAnsi="Symbol" w:cs="Symbol"/>
        <w:b w:val="0"/>
        <w:bCs w:val="0"/>
        <w:w w:val="100"/>
        <w:sz w:val="22"/>
        <w:szCs w:val="22"/>
      </w:rPr>
    </w:lvl>
    <w:lvl w:ilvl="1">
      <w:numFmt w:val="bullet"/>
      <w:lvlText w:val=""/>
      <w:lvlJc w:val="left"/>
      <w:pPr>
        <w:ind w:left="1460" w:hanging="360"/>
      </w:pPr>
      <w:rPr>
        <w:rFonts w:ascii="Symbol" w:hAnsi="Symbol" w:cs="Symbol"/>
        <w:b w:val="0"/>
        <w:bCs w:val="0"/>
        <w:w w:val="100"/>
        <w:sz w:val="22"/>
        <w:szCs w:val="22"/>
      </w:rPr>
    </w:lvl>
    <w:lvl w:ilvl="2">
      <w:numFmt w:val="bullet"/>
      <w:lvlText w:val="•"/>
      <w:lvlJc w:val="left"/>
      <w:pPr>
        <w:ind w:left="2475" w:hanging="360"/>
      </w:pPr>
    </w:lvl>
    <w:lvl w:ilvl="3">
      <w:numFmt w:val="bullet"/>
      <w:lvlText w:val="•"/>
      <w:lvlJc w:val="left"/>
      <w:pPr>
        <w:ind w:left="3491" w:hanging="360"/>
      </w:pPr>
    </w:lvl>
    <w:lvl w:ilvl="4">
      <w:numFmt w:val="bullet"/>
      <w:lvlText w:val="•"/>
      <w:lvlJc w:val="left"/>
      <w:pPr>
        <w:ind w:left="4506" w:hanging="360"/>
      </w:pPr>
    </w:lvl>
    <w:lvl w:ilvl="5">
      <w:numFmt w:val="bullet"/>
      <w:lvlText w:val="•"/>
      <w:lvlJc w:val="left"/>
      <w:pPr>
        <w:ind w:left="5522" w:hanging="360"/>
      </w:pPr>
    </w:lvl>
    <w:lvl w:ilvl="6">
      <w:numFmt w:val="bullet"/>
      <w:lvlText w:val="•"/>
      <w:lvlJc w:val="left"/>
      <w:pPr>
        <w:ind w:left="6537" w:hanging="360"/>
      </w:pPr>
    </w:lvl>
    <w:lvl w:ilvl="7">
      <w:numFmt w:val="bullet"/>
      <w:lvlText w:val="•"/>
      <w:lvlJc w:val="left"/>
      <w:pPr>
        <w:ind w:left="7553" w:hanging="360"/>
      </w:pPr>
    </w:lvl>
    <w:lvl w:ilvl="8">
      <w:numFmt w:val="bullet"/>
      <w:lvlText w:val="•"/>
      <w:lvlJc w:val="left"/>
      <w:pPr>
        <w:ind w:left="8568" w:hanging="360"/>
      </w:pPr>
    </w:lvl>
  </w:abstractNum>
  <w:abstractNum w:abstractNumId="1" w15:restartNumberingAfterBreak="0">
    <w:nsid w:val="152B4C9A"/>
    <w:multiLevelType w:val="hybridMultilevel"/>
    <w:tmpl w:val="0EB22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7712172">
    <w:abstractNumId w:val="0"/>
  </w:num>
  <w:num w:numId="2" w16cid:durableId="363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80"/>
    <w:rsid w:val="0000337A"/>
    <w:rsid w:val="0004518F"/>
    <w:rsid w:val="00051034"/>
    <w:rsid w:val="00057CDE"/>
    <w:rsid w:val="000911CB"/>
    <w:rsid w:val="00097154"/>
    <w:rsid w:val="000A3B74"/>
    <w:rsid w:val="000A4223"/>
    <w:rsid w:val="000E07EE"/>
    <w:rsid w:val="000F1ACE"/>
    <w:rsid w:val="00102DCC"/>
    <w:rsid w:val="00106FB0"/>
    <w:rsid w:val="00131C15"/>
    <w:rsid w:val="00142D82"/>
    <w:rsid w:val="00143100"/>
    <w:rsid w:val="001678DA"/>
    <w:rsid w:val="00203E0E"/>
    <w:rsid w:val="00215BAB"/>
    <w:rsid w:val="002534E6"/>
    <w:rsid w:val="00296A64"/>
    <w:rsid w:val="002C0C43"/>
    <w:rsid w:val="002D29D9"/>
    <w:rsid w:val="002D679E"/>
    <w:rsid w:val="002E0CB3"/>
    <w:rsid w:val="002E3CB0"/>
    <w:rsid w:val="00300CD8"/>
    <w:rsid w:val="00385820"/>
    <w:rsid w:val="003B1D25"/>
    <w:rsid w:val="003C65A4"/>
    <w:rsid w:val="003F440F"/>
    <w:rsid w:val="00487291"/>
    <w:rsid w:val="004B429E"/>
    <w:rsid w:val="004E7788"/>
    <w:rsid w:val="00505219"/>
    <w:rsid w:val="00505964"/>
    <w:rsid w:val="00524A4F"/>
    <w:rsid w:val="0054401E"/>
    <w:rsid w:val="005665D5"/>
    <w:rsid w:val="005925FD"/>
    <w:rsid w:val="005C195A"/>
    <w:rsid w:val="005C7406"/>
    <w:rsid w:val="005D73F4"/>
    <w:rsid w:val="005E7181"/>
    <w:rsid w:val="006179D8"/>
    <w:rsid w:val="00626C68"/>
    <w:rsid w:val="006378BA"/>
    <w:rsid w:val="00663639"/>
    <w:rsid w:val="006A44F8"/>
    <w:rsid w:val="006B122B"/>
    <w:rsid w:val="006F7A54"/>
    <w:rsid w:val="00726063"/>
    <w:rsid w:val="00730D01"/>
    <w:rsid w:val="00737096"/>
    <w:rsid w:val="007900A0"/>
    <w:rsid w:val="00814D32"/>
    <w:rsid w:val="00871793"/>
    <w:rsid w:val="008B4811"/>
    <w:rsid w:val="008B7A65"/>
    <w:rsid w:val="008C3DA7"/>
    <w:rsid w:val="008D4901"/>
    <w:rsid w:val="008F3E16"/>
    <w:rsid w:val="008F7B74"/>
    <w:rsid w:val="008F7F9D"/>
    <w:rsid w:val="00905815"/>
    <w:rsid w:val="00906142"/>
    <w:rsid w:val="00915A2C"/>
    <w:rsid w:val="009D5E89"/>
    <w:rsid w:val="00A13666"/>
    <w:rsid w:val="00A159CD"/>
    <w:rsid w:val="00A32C2E"/>
    <w:rsid w:val="00A6018D"/>
    <w:rsid w:val="00A81681"/>
    <w:rsid w:val="00AA1284"/>
    <w:rsid w:val="00AB1358"/>
    <w:rsid w:val="00AF1CEC"/>
    <w:rsid w:val="00B022E1"/>
    <w:rsid w:val="00B53259"/>
    <w:rsid w:val="00B64333"/>
    <w:rsid w:val="00B822CA"/>
    <w:rsid w:val="00B91E49"/>
    <w:rsid w:val="00BB643E"/>
    <w:rsid w:val="00BC09A4"/>
    <w:rsid w:val="00BD43A2"/>
    <w:rsid w:val="00C72393"/>
    <w:rsid w:val="00CA26D2"/>
    <w:rsid w:val="00CB4D6D"/>
    <w:rsid w:val="00CB6C3F"/>
    <w:rsid w:val="00CC705D"/>
    <w:rsid w:val="00CE2EC7"/>
    <w:rsid w:val="00CE6929"/>
    <w:rsid w:val="00CF0808"/>
    <w:rsid w:val="00D03095"/>
    <w:rsid w:val="00D05BC3"/>
    <w:rsid w:val="00D10644"/>
    <w:rsid w:val="00D10D8B"/>
    <w:rsid w:val="00D4525A"/>
    <w:rsid w:val="00D500C9"/>
    <w:rsid w:val="00D827C4"/>
    <w:rsid w:val="00D85180"/>
    <w:rsid w:val="00E0306E"/>
    <w:rsid w:val="00E0339B"/>
    <w:rsid w:val="00E45AF7"/>
    <w:rsid w:val="00E62685"/>
    <w:rsid w:val="00E86071"/>
    <w:rsid w:val="00E969DF"/>
    <w:rsid w:val="00EE2DD6"/>
    <w:rsid w:val="00F26CB2"/>
    <w:rsid w:val="00F37027"/>
    <w:rsid w:val="00F42A6A"/>
    <w:rsid w:val="00F72AB2"/>
    <w:rsid w:val="00F734C1"/>
    <w:rsid w:val="00F92561"/>
    <w:rsid w:val="00F9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448"/>
  <w15:chartTrackingRefBased/>
  <w15:docId w15:val="{DC59BE7C-A658-4F4E-9E53-3338DD8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95A"/>
    <w:pPr>
      <w:widowControl w:val="0"/>
      <w:autoSpaceDE w:val="0"/>
      <w:autoSpaceDN w:val="0"/>
      <w:adjustRightInd w:val="0"/>
      <w:spacing w:after="0" w:line="240" w:lineRule="auto"/>
    </w:pPr>
    <w:rPr>
      <w:rFonts w:ascii="Calibri" w:eastAsiaTheme="minorEastAsia" w:hAnsi="Calibri" w:cs="Calibri"/>
      <w:kern w:val="0"/>
    </w:rPr>
  </w:style>
  <w:style w:type="paragraph" w:styleId="Heading1">
    <w:name w:val="heading 1"/>
    <w:basedOn w:val="Normal"/>
    <w:next w:val="Normal"/>
    <w:link w:val="Heading1Char"/>
    <w:uiPriority w:val="1"/>
    <w:qFormat/>
    <w:rsid w:val="005C195A"/>
    <w:pPr>
      <w:spacing w:before="57"/>
      <w:ind w:left="1593" w:right="1354"/>
      <w:jc w:val="center"/>
      <w:outlineLvl w:val="0"/>
    </w:pPr>
    <w:rPr>
      <w:rFonts w:ascii="Tahoma" w:hAnsi="Tahoma" w:cs="Tahoma"/>
      <w:b/>
      <w:bCs/>
      <w:sz w:val="32"/>
      <w:szCs w:val="32"/>
    </w:rPr>
  </w:style>
  <w:style w:type="paragraph" w:styleId="Heading2">
    <w:name w:val="heading 2"/>
    <w:basedOn w:val="Normal"/>
    <w:next w:val="Normal"/>
    <w:link w:val="Heading2Char"/>
    <w:uiPriority w:val="1"/>
    <w:qFormat/>
    <w:rsid w:val="005C195A"/>
    <w:pPr>
      <w:spacing w:before="101"/>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180"/>
    <w:pPr>
      <w:tabs>
        <w:tab w:val="center" w:pos="4680"/>
        <w:tab w:val="right" w:pos="9360"/>
      </w:tabs>
    </w:pPr>
  </w:style>
  <w:style w:type="character" w:customStyle="1" w:styleId="HeaderChar">
    <w:name w:val="Header Char"/>
    <w:basedOn w:val="DefaultParagraphFont"/>
    <w:link w:val="Header"/>
    <w:uiPriority w:val="99"/>
    <w:rsid w:val="00D85180"/>
  </w:style>
  <w:style w:type="paragraph" w:styleId="Footer">
    <w:name w:val="footer"/>
    <w:basedOn w:val="Normal"/>
    <w:link w:val="FooterChar"/>
    <w:uiPriority w:val="99"/>
    <w:unhideWhenUsed/>
    <w:rsid w:val="00D85180"/>
    <w:pPr>
      <w:tabs>
        <w:tab w:val="center" w:pos="4680"/>
        <w:tab w:val="right" w:pos="9360"/>
      </w:tabs>
    </w:pPr>
  </w:style>
  <w:style w:type="character" w:customStyle="1" w:styleId="FooterChar">
    <w:name w:val="Footer Char"/>
    <w:basedOn w:val="DefaultParagraphFont"/>
    <w:link w:val="Footer"/>
    <w:uiPriority w:val="99"/>
    <w:rsid w:val="00D85180"/>
  </w:style>
  <w:style w:type="character" w:customStyle="1" w:styleId="Heading1Char">
    <w:name w:val="Heading 1 Char"/>
    <w:basedOn w:val="DefaultParagraphFont"/>
    <w:link w:val="Heading1"/>
    <w:uiPriority w:val="1"/>
    <w:rsid w:val="005C195A"/>
    <w:rPr>
      <w:rFonts w:ascii="Tahoma" w:eastAsiaTheme="minorEastAsia" w:hAnsi="Tahoma" w:cs="Tahoma"/>
      <w:b/>
      <w:bCs/>
      <w:kern w:val="0"/>
      <w:sz w:val="32"/>
      <w:szCs w:val="32"/>
    </w:rPr>
  </w:style>
  <w:style w:type="character" w:customStyle="1" w:styleId="Heading2Char">
    <w:name w:val="Heading 2 Char"/>
    <w:basedOn w:val="DefaultParagraphFont"/>
    <w:link w:val="Heading2"/>
    <w:uiPriority w:val="1"/>
    <w:rsid w:val="005C195A"/>
    <w:rPr>
      <w:rFonts w:ascii="Calibri" w:eastAsiaTheme="minorEastAsia" w:hAnsi="Calibri" w:cs="Calibri"/>
      <w:b/>
      <w:bCs/>
      <w:kern w:val="0"/>
    </w:rPr>
  </w:style>
  <w:style w:type="paragraph" w:styleId="BodyText">
    <w:name w:val="Body Text"/>
    <w:basedOn w:val="Normal"/>
    <w:link w:val="BodyTextChar"/>
    <w:uiPriority w:val="1"/>
    <w:qFormat/>
    <w:rsid w:val="005C195A"/>
  </w:style>
  <w:style w:type="character" w:customStyle="1" w:styleId="BodyTextChar">
    <w:name w:val="Body Text Char"/>
    <w:basedOn w:val="DefaultParagraphFont"/>
    <w:link w:val="BodyText"/>
    <w:uiPriority w:val="1"/>
    <w:rsid w:val="005C195A"/>
    <w:rPr>
      <w:rFonts w:ascii="Calibri" w:eastAsiaTheme="minorEastAsia" w:hAnsi="Calibri" w:cs="Calibri"/>
      <w:kern w:val="0"/>
    </w:rPr>
  </w:style>
  <w:style w:type="paragraph" w:styleId="ListParagraph">
    <w:name w:val="List Paragraph"/>
    <w:basedOn w:val="Normal"/>
    <w:uiPriority w:val="1"/>
    <w:qFormat/>
    <w:rsid w:val="005C195A"/>
    <w:pPr>
      <w:ind w:left="1100"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19-4694-48C3-B28A-7E1DB92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4</cp:revision>
  <dcterms:created xsi:type="dcterms:W3CDTF">2024-05-11T14:39:00Z</dcterms:created>
  <dcterms:modified xsi:type="dcterms:W3CDTF">2024-07-01T20:44:00Z</dcterms:modified>
</cp:coreProperties>
</file>